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DF" w:rsidRPr="002F2FDF" w:rsidRDefault="002F2FDF" w:rsidP="002F2FDF">
      <w:pPr>
        <w:spacing w:after="0" w:line="240" w:lineRule="atLeast"/>
        <w:jc w:val="center"/>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TAŞINMAZ MALLAR SATILACAKTIR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b/>
          <w:bCs/>
          <w:color w:val="0000CC"/>
          <w:sz w:val="18"/>
          <w:szCs w:val="18"/>
          <w:lang w:eastAsia="tr-TR"/>
        </w:rPr>
        <w:t>Çankaya Belediye Başkanlığından:</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1 - Mülkiyeti </w:t>
      </w:r>
      <w:proofErr w:type="spellStart"/>
      <w:r w:rsidRPr="002F2FDF">
        <w:rPr>
          <w:rFonts w:ascii="Times New Roman" w:eastAsia="Times New Roman" w:hAnsi="Times New Roman" w:cs="Times New Roman"/>
          <w:color w:val="000000"/>
          <w:sz w:val="18"/>
          <w:szCs w:val="18"/>
          <w:lang w:eastAsia="tr-TR"/>
        </w:rPr>
        <w:t>müstakilen</w:t>
      </w:r>
      <w:proofErr w:type="spellEnd"/>
      <w:r w:rsidRPr="002F2FDF">
        <w:rPr>
          <w:rFonts w:ascii="Times New Roman" w:eastAsia="Times New Roman" w:hAnsi="Times New Roman" w:cs="Times New Roman"/>
          <w:color w:val="000000"/>
          <w:sz w:val="18"/>
          <w:szCs w:val="18"/>
          <w:lang w:eastAsia="tr-TR"/>
        </w:rPr>
        <w:t> Belediyemize ait aşağıda ada, parsel numarası, alanı, imar durumu, muhammen bedeli, geçici teminatı, ihale günü ve ihale saati yazılı taşınmazlar; 2886 Sayılı Devlet İhale Kanunu’nun 36. maddesi uyarınca kapalı teklif usulü (artırma) yoluyla satılacaktır.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79"/>
        <w:gridCol w:w="1129"/>
        <w:gridCol w:w="515"/>
        <w:gridCol w:w="507"/>
        <w:gridCol w:w="705"/>
        <w:gridCol w:w="857"/>
        <w:gridCol w:w="983"/>
        <w:gridCol w:w="1179"/>
        <w:gridCol w:w="991"/>
        <w:gridCol w:w="825"/>
        <w:gridCol w:w="483"/>
      </w:tblGrid>
      <w:tr w:rsidR="002F2FDF" w:rsidRPr="002F2FDF" w:rsidTr="002F2FDF">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Alanı (m</w:t>
            </w:r>
            <w:r w:rsidRPr="002F2FDF">
              <w:rPr>
                <w:rFonts w:ascii="Times New Roman" w:eastAsia="Times New Roman" w:hAnsi="Times New Roman" w:cs="Times New Roman"/>
                <w:sz w:val="18"/>
                <w:szCs w:val="18"/>
                <w:vertAlign w:val="superscript"/>
                <w:lang w:eastAsia="tr-TR"/>
              </w:rPr>
              <w:t>2</w:t>
            </w:r>
            <w:r w:rsidRPr="002F2FDF">
              <w:rPr>
                <w:rFonts w:ascii="Times New Roman" w:eastAsia="Times New Roman" w:hAnsi="Times New Roman" w:cs="Times New Roman"/>
                <w:sz w:val="18"/>
                <w:szCs w:val="18"/>
                <w:lang w:eastAsia="tr-TR"/>
              </w:rPr>
              <w:t>)</w:t>
            </w:r>
          </w:p>
        </w:tc>
        <w:tc>
          <w:tcPr>
            <w:tcW w:w="0" w:type="auto"/>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Geçici 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color w:val="000000"/>
                <w:sz w:val="18"/>
                <w:szCs w:val="18"/>
                <w:lang w:eastAsia="tr-TR"/>
              </w:rPr>
              <w:t>İhale Saati</w:t>
            </w:r>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Ş. MEVLUT MERİÇ</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7269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863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2,374,000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72,000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14:00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7431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880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1,320,000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40,000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14:05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7431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915,000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İLKADIM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7462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629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1,133,000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7463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1,208,000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37,000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14:20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İLKADIM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7465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657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1,216,000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37,000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14:25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7469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1,101,000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14:30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İLKER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7469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605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968,000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14:35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ÖVEÇLER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7501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4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1,756,000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53,000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14:40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ÖVEÇLER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7501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913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4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1,918,000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14:45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YILDIZEVLER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7754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5328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4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TİA=6585 m</w:t>
            </w:r>
            <w:r w:rsidRPr="002F2FDF">
              <w:rPr>
                <w:rFonts w:ascii="Times New Roman" w:eastAsia="Times New Roman" w:hAnsi="Times New Roman" w:cs="Times New Roman"/>
                <w:sz w:val="18"/>
                <w:szCs w:val="18"/>
                <w:vertAlign w:val="superscript"/>
                <w:lang w:eastAsia="tr-TR"/>
              </w:rPr>
              <w:t>2</w:t>
            </w:r>
          </w:p>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Hmax:27.50 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20,780,000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624,000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14:50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SANCAK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25356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545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0,40/1,40</w:t>
            </w:r>
            <w:proofErr w:type="gramEnd"/>
            <w:r w:rsidRPr="002F2FDF">
              <w:rPr>
                <w:rFonts w:ascii="Times New Roman" w:eastAsia="Times New Roman" w:hAnsi="Times New Roman" w:cs="Times New Roman"/>
                <w:sz w:val="18"/>
                <w:szCs w:val="18"/>
                <w:lang w:eastAsia="tr-TR"/>
              </w:rPr>
              <w:t> 5A-3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1,407,000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43,000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14:55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SANCAK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25356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617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0,40/1,40</w:t>
            </w:r>
            <w:proofErr w:type="gramEnd"/>
            <w:r w:rsidRPr="002F2FDF">
              <w:rPr>
                <w:rFonts w:ascii="Times New Roman" w:eastAsia="Times New Roman" w:hAnsi="Times New Roman" w:cs="Times New Roman"/>
                <w:sz w:val="18"/>
                <w:szCs w:val="18"/>
                <w:lang w:eastAsia="tr-TR"/>
              </w:rPr>
              <w:t> 5A-3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1,592,000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48,000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15:00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BÜYÜKESAT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26322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4556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E:2.00 </w:t>
            </w:r>
            <w:proofErr w:type="spellStart"/>
            <w:r w:rsidRPr="002F2FDF">
              <w:rPr>
                <w:rFonts w:ascii="Times New Roman" w:eastAsia="Times New Roman" w:hAnsi="Times New Roman" w:cs="Times New Roman"/>
                <w:sz w:val="18"/>
                <w:szCs w:val="18"/>
                <w:lang w:eastAsia="tr-TR"/>
              </w:rPr>
              <w:t>Hmax</w:t>
            </w:r>
            <w:proofErr w:type="spellEnd"/>
            <w:r w:rsidRPr="002F2FDF">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10,935,000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329,000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15:05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K.KONAKLAR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26360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894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A-4 0.35/1.40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1,788,000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15:10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ÖVEÇLER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26576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5, A-3,3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1,489,000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45,000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15:15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K.KONAKLAR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27385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584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0.35/1.05 5,A-3,3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789,000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15:20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ÇUKURCA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28174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1149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A-3 0.35/1.05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3,218,000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97,000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15:25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ÇAYYOLU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28435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4590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E:2.00 Hmax:27.50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18,131,000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544,000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15:30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İMRAHOR-3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29480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1090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KLASİK 3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1,635,000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15:35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DİKMEN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27018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10592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Eğitim Tesisleri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E:1.00 </w:t>
            </w:r>
            <w:proofErr w:type="spellStart"/>
            <w:r w:rsidRPr="002F2FDF">
              <w:rPr>
                <w:rFonts w:ascii="Times New Roman" w:eastAsia="Times New Roman" w:hAnsi="Times New Roman" w:cs="Times New Roman"/>
                <w:sz w:val="18"/>
                <w:szCs w:val="18"/>
                <w:lang w:eastAsia="tr-TR"/>
              </w:rPr>
              <w:t>Hmax</w:t>
            </w:r>
            <w:proofErr w:type="spellEnd"/>
            <w:r w:rsidRPr="002F2FDF">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27,540,000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827,000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15:40</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MUSTAFA KEMAL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28300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2030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Sağlık Ocağı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E:0.50 </w:t>
            </w:r>
            <w:proofErr w:type="spellStart"/>
            <w:r w:rsidRPr="002F2FDF">
              <w:rPr>
                <w:rFonts w:ascii="Times New Roman" w:eastAsia="Times New Roman" w:hAnsi="Times New Roman" w:cs="Times New Roman"/>
                <w:sz w:val="18"/>
                <w:szCs w:val="18"/>
                <w:lang w:eastAsia="tr-TR"/>
              </w:rPr>
              <w:t>Hmax</w:t>
            </w:r>
            <w:proofErr w:type="spellEnd"/>
            <w:r w:rsidRPr="002F2FDF">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8,120,000</w:t>
            </w:r>
            <w:proofErr w:type="gramEnd"/>
            <w:r w:rsidRPr="002F2FDF">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244,000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15:45</w:t>
            </w:r>
            <w:proofErr w:type="gramEnd"/>
          </w:p>
        </w:tc>
      </w:tr>
      <w:tr w:rsidR="002F2FDF" w:rsidRPr="002F2FDF" w:rsidTr="002F2FD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227"/>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METİN OKTAY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7718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ind w:right="113"/>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5 </w:t>
            </w:r>
            <w:proofErr w:type="spellStart"/>
            <w:r w:rsidRPr="002F2FDF">
              <w:rPr>
                <w:rFonts w:ascii="Times New Roman" w:eastAsia="Times New Roman" w:hAnsi="Times New Roman" w:cs="Times New Roman"/>
                <w:sz w:val="18"/>
                <w:szCs w:val="18"/>
                <w:lang w:eastAsia="tr-TR"/>
              </w:rPr>
              <w:t>nolu</w:t>
            </w:r>
            <w:proofErr w:type="spellEnd"/>
            <w:r w:rsidRPr="002F2FDF">
              <w:rPr>
                <w:rFonts w:ascii="Times New Roman" w:eastAsia="Times New Roman" w:hAnsi="Times New Roman" w:cs="Times New Roman"/>
                <w:sz w:val="18"/>
                <w:szCs w:val="18"/>
                <w:lang w:eastAsia="tr-TR"/>
              </w:rPr>
              <w:t> daire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Brüt 138 m</w:t>
            </w:r>
            <w:r w:rsidRPr="002F2FD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140,000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ind w:right="170"/>
              <w:jc w:val="right"/>
              <w:rPr>
                <w:rFonts w:ascii="Times New Roman" w:eastAsia="Times New Roman" w:hAnsi="Times New Roman" w:cs="Times New Roman"/>
                <w:sz w:val="20"/>
                <w:szCs w:val="20"/>
                <w:lang w:eastAsia="tr-TR"/>
              </w:rPr>
            </w:pPr>
            <w:r w:rsidRPr="002F2FDF">
              <w:rPr>
                <w:rFonts w:ascii="Times New Roman" w:eastAsia="Times New Roman" w:hAnsi="Times New Roman" w:cs="Times New Roman"/>
                <w:sz w:val="18"/>
                <w:szCs w:val="18"/>
                <w:lang w:eastAsia="tr-TR"/>
              </w:rPr>
              <w:t>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sz w:val="18"/>
                <w:szCs w:val="18"/>
                <w:lang w:eastAsia="tr-TR"/>
              </w:rPr>
              <w:t>14/11/2017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2FDF" w:rsidRPr="002F2FDF" w:rsidRDefault="002F2FDF" w:rsidP="002F2FDF">
            <w:pPr>
              <w:spacing w:after="0" w:line="20" w:lineRule="atLeast"/>
              <w:jc w:val="center"/>
              <w:rPr>
                <w:rFonts w:ascii="Times New Roman" w:eastAsia="Times New Roman" w:hAnsi="Times New Roman" w:cs="Times New Roman"/>
                <w:sz w:val="20"/>
                <w:szCs w:val="20"/>
                <w:lang w:eastAsia="tr-TR"/>
              </w:rPr>
            </w:pPr>
            <w:proofErr w:type="gramStart"/>
            <w:r w:rsidRPr="002F2FDF">
              <w:rPr>
                <w:rFonts w:ascii="Times New Roman" w:eastAsia="Times New Roman" w:hAnsi="Times New Roman" w:cs="Times New Roman"/>
                <w:color w:val="000000"/>
                <w:sz w:val="18"/>
                <w:szCs w:val="18"/>
                <w:lang w:eastAsia="tr-TR"/>
              </w:rPr>
              <w:t>15:50</w:t>
            </w:r>
            <w:proofErr w:type="gramEnd"/>
          </w:p>
        </w:tc>
      </w:tr>
    </w:tbl>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 </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2 - İhale; ilanda belirtilen tarih ve saatte, Belediye Başkanlığımızın Ziya Gökalp Caddesi No:11 B2 Blok 9.kat Kızılay/Ankara adresindeki Çankaya Belediyesi Encümen Salonunda yapılacaktır.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lastRenderedPageBreak/>
        <w:t>3 - İhale ile ilgili şartname; çalışma saatleri içerisinde Ziya Gökalp Cad. No: 11 A1-A2 Blok 6. kat Kızılay/Ankara adresindeki Belediyemiz Emlak ve İstimlak Müdürlüğünde ücretsiz görülebilir ve 100.-TL (</w:t>
      </w:r>
      <w:proofErr w:type="spellStart"/>
      <w:r w:rsidRPr="002F2FDF">
        <w:rPr>
          <w:rFonts w:ascii="Times New Roman" w:eastAsia="Times New Roman" w:hAnsi="Times New Roman" w:cs="Times New Roman"/>
          <w:color w:val="000000"/>
          <w:sz w:val="18"/>
          <w:szCs w:val="18"/>
          <w:lang w:eastAsia="tr-TR"/>
        </w:rPr>
        <w:t>yüzlira</w:t>
      </w:r>
      <w:proofErr w:type="spellEnd"/>
      <w:r w:rsidRPr="002F2FDF">
        <w:rPr>
          <w:rFonts w:ascii="Times New Roman" w:eastAsia="Times New Roman" w:hAnsi="Times New Roman" w:cs="Times New Roman"/>
          <w:color w:val="000000"/>
          <w:sz w:val="18"/>
          <w:szCs w:val="18"/>
          <w:lang w:eastAsia="tr-TR"/>
        </w:rPr>
        <w:t>) karşılığında temin edilebilir. (İhale şartnamesi eki imar durum belgesi ve yol kotu tutanağı bilgi mahiyetinde olup, İmar ve Şehircilik Biriminden alınacak yürürlükteki İmar Yönetmeliği hükümlerine uygun belgeler geçerli olacaktır)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4 - İhaleye girecek kişilerin;</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Kanuni </w:t>
      </w:r>
      <w:proofErr w:type="gramStart"/>
      <w:r w:rsidRPr="002F2FDF">
        <w:rPr>
          <w:rFonts w:ascii="Times New Roman" w:eastAsia="Times New Roman" w:hAnsi="Times New Roman" w:cs="Times New Roman"/>
          <w:color w:val="000000"/>
          <w:sz w:val="18"/>
          <w:szCs w:val="18"/>
          <w:lang w:eastAsia="tr-TR"/>
        </w:rPr>
        <w:t>ikametgah</w:t>
      </w:r>
      <w:proofErr w:type="gramEnd"/>
      <w:r w:rsidRPr="002F2FDF">
        <w:rPr>
          <w:rFonts w:ascii="Times New Roman" w:eastAsia="Times New Roman" w:hAnsi="Times New Roman" w:cs="Times New Roman"/>
          <w:color w:val="000000"/>
          <w:sz w:val="18"/>
          <w:szCs w:val="18"/>
          <w:lang w:eastAsia="tr-TR"/>
        </w:rPr>
        <w:t> sahibi olmaları ve ikametgah belgesini; isteklilerin tüzel kişi olması halinde; Şirketse Ticaret Odası kayıt belgesi ile Şirket imza sirkülerini; Dernek veya Vakıfsa taşınmaz mal satın alma yetkisini gösterir genel kurul kararı ile teklifte bulunacak kişilerin yetki belgesinin noter onaylı suretini; Ortak girişim olarak girecek ortakların yukarıda belirtilen belgeler ile imza sirkülerini ve teklif mektubunda ortaklık oranlarını belirtmeleri; geçici teminata ait makbuzu (geçici teminatın banka teminat mektubu olması halinde limit içi ve süresiz olması gerekmektedir); İhale dosyasının idareden satın alındığına dair dosya alındı makbuzunun aslını; İhale konusu taşınmazın yerinde görüldüğüne dair Emlak ve İstimlâk Müdürlüğünden alınacak yer görme belgesini; sözleşme ve şartnameleri okuyup kabul ettiğine dair taahhütnameyi; dış zarfa koymaları, teklif mektubunu şartname ekinde bulunan örneğine uygun olarak doldurarak iç zarfa koymaları ve tekliflerinde ada ve parsel numarasını yazmaları gerekmektedir.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5 - Tekliflerin ihale günü saat 12.00’ye kadar ihalenin yapılacağı Encümen Başkanlığına (Ziya Gökalp Caddesi No: 11 B1 Blok 8. kat adresinde bulunan Yazı İşleri Müdürlüğü’ne) teslim edilmesi gerekmektedir.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6 - İhaleye posta ile katılmak mümkündür. İhaleye posta ile iştirak edeceklerin Şartname hükümlerine uygun olarak düzenleyecekleri tekliflerini, ihale günü saat 12.00’ye kadar Belediye Başkanlığımızın Ziya Gökalp Caddesi No: 11 B1 Blok 8. kat Kızılay/ANKARA adresine, iadeli taahhütlü posta vasıtasıyla gönderebilecektir. Tekliflerdeki teklif edilen değer; ihaleye iştirak edenin son teklifi olarak değerlendirilecektir. Postada meydana gelecek gecikmeler dikkate alınmayacaktır.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7 - 2886 sayılı Devlet İhale Kanunu’nun 40. maddesinin ek fıkrası gereği;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2F2FDF">
        <w:rPr>
          <w:rFonts w:ascii="Times New Roman" w:eastAsia="Times New Roman" w:hAnsi="Times New Roman" w:cs="Times New Roman"/>
          <w:color w:val="000000"/>
          <w:sz w:val="18"/>
          <w:szCs w:val="18"/>
          <w:lang w:eastAsia="tr-TR"/>
        </w:rPr>
        <w:t>dahil</w:t>
      </w:r>
      <w:proofErr w:type="gramEnd"/>
      <w:r w:rsidRPr="002F2FDF">
        <w:rPr>
          <w:rFonts w:ascii="Times New Roman" w:eastAsia="Times New Roman" w:hAnsi="Times New Roman" w:cs="Times New Roman"/>
          <w:color w:val="000000"/>
          <w:sz w:val="18"/>
          <w:szCs w:val="18"/>
          <w:lang w:eastAsia="tr-TR"/>
        </w:rPr>
        <w:t> edilmek suretiyle yapılır.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8 - İhale bedeli peşin ödenebileceği gibi, en az % 40’ı peşin, geri kalan kısmı ise kanuni faiz uygulanmak ve taksit tutarları ile kanuni faizleri karşılayacak miktarda kesin ve süresiz banka teminat mektubu alınmak suretiyle en fazla bir yılda ve altı eşit taksitle de ödeme yapılabilir.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9 - Belediyemizce satışı yapılacak taşınmazlar; KDV istisnasına tabi olduğundan, bu satışlardan KDV tahsilatı yapılmayacaktır.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10 - Telefon: 0 312 458 89 00 / 2240 -2241 -2244    Faks: 0 312 458 90 76</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11 - İdare İhaleyi yapıp yapmamakta serbesttir.</w:t>
      </w:r>
    </w:p>
    <w:p w:rsidR="002F2FDF" w:rsidRPr="002F2FDF" w:rsidRDefault="002F2FDF" w:rsidP="002F2FDF">
      <w:pPr>
        <w:spacing w:after="0" w:line="240" w:lineRule="atLeast"/>
        <w:ind w:firstLine="567"/>
        <w:jc w:val="both"/>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İlan olunur.</w:t>
      </w:r>
    </w:p>
    <w:p w:rsidR="002F2FDF" w:rsidRPr="002F2FDF" w:rsidRDefault="002F2FDF" w:rsidP="002F2FDF">
      <w:pPr>
        <w:spacing w:after="0" w:line="240" w:lineRule="atLeast"/>
        <w:ind w:firstLine="567"/>
        <w:jc w:val="right"/>
        <w:rPr>
          <w:rFonts w:ascii="Times New Roman" w:eastAsia="Times New Roman" w:hAnsi="Times New Roman" w:cs="Times New Roman"/>
          <w:color w:val="000000"/>
          <w:sz w:val="20"/>
          <w:szCs w:val="20"/>
          <w:lang w:eastAsia="tr-TR"/>
        </w:rPr>
      </w:pPr>
      <w:r w:rsidRPr="002F2FDF">
        <w:rPr>
          <w:rFonts w:ascii="Times New Roman" w:eastAsia="Times New Roman" w:hAnsi="Times New Roman" w:cs="Times New Roman"/>
          <w:color w:val="000000"/>
          <w:sz w:val="18"/>
          <w:szCs w:val="18"/>
          <w:lang w:eastAsia="tr-TR"/>
        </w:rPr>
        <w:t>9021/1-1</w:t>
      </w:r>
    </w:p>
    <w:p w:rsidR="00F436C3" w:rsidRPr="002F2FDF" w:rsidRDefault="002F2FDF" w:rsidP="002F2FDF">
      <w:pPr>
        <w:spacing w:after="0" w:line="240" w:lineRule="atLeast"/>
        <w:rPr>
          <w:rFonts w:ascii="Times New Roman" w:eastAsia="Times New Roman" w:hAnsi="Times New Roman" w:cs="Times New Roman"/>
          <w:color w:val="000000"/>
          <w:sz w:val="27"/>
          <w:szCs w:val="27"/>
          <w:lang w:eastAsia="tr-TR"/>
        </w:rPr>
      </w:pPr>
      <w:hyperlink r:id="rId5" w:anchor="_top" w:history="1">
        <w:r w:rsidRPr="002F2FDF">
          <w:rPr>
            <w:rFonts w:ascii="Arial" w:eastAsia="Times New Roman" w:hAnsi="Arial" w:cs="Arial"/>
            <w:color w:val="800080"/>
            <w:sz w:val="28"/>
            <w:szCs w:val="28"/>
            <w:lang w:val="en-US" w:eastAsia="tr-TR"/>
          </w:rPr>
          <w:t>▲</w:t>
        </w:r>
      </w:hyperlink>
      <w:bookmarkStart w:id="0" w:name="_GoBack"/>
      <w:bookmarkEnd w:id="0"/>
    </w:p>
    <w:sectPr w:rsidR="00F436C3" w:rsidRPr="002F2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DF"/>
    <w:rsid w:val="001F5166"/>
    <w:rsid w:val="002F2FD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F2FDF"/>
  </w:style>
  <w:style w:type="character" w:customStyle="1" w:styleId="grame">
    <w:name w:val="grame"/>
    <w:basedOn w:val="VarsaylanParagrafYazTipi"/>
    <w:rsid w:val="002F2FDF"/>
  </w:style>
  <w:style w:type="paragraph" w:styleId="NormalWeb">
    <w:name w:val="Normal (Web)"/>
    <w:basedOn w:val="Normal"/>
    <w:uiPriority w:val="99"/>
    <w:semiHidden/>
    <w:unhideWhenUsed/>
    <w:rsid w:val="002F2F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2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F2FDF"/>
  </w:style>
  <w:style w:type="character" w:customStyle="1" w:styleId="grame">
    <w:name w:val="grame"/>
    <w:basedOn w:val="VarsaylanParagrafYazTipi"/>
    <w:rsid w:val="002F2FDF"/>
  </w:style>
  <w:style w:type="paragraph" w:styleId="NormalWeb">
    <w:name w:val="Normal (Web)"/>
    <w:basedOn w:val="Normal"/>
    <w:uiPriority w:val="99"/>
    <w:semiHidden/>
    <w:unhideWhenUsed/>
    <w:rsid w:val="002F2F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2017-10-19T09:53:00Z</dcterms:created>
  <dcterms:modified xsi:type="dcterms:W3CDTF">2017-10-19T09:53:00Z</dcterms:modified>
</cp:coreProperties>
</file>